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4C0AA9" w:rsidR="00435FE4" w:rsidRPr="00CE7FD3" w:rsidRDefault="00F22A6B">
      <w:pPr>
        <w:widowControl w:val="0"/>
        <w:pBdr>
          <w:top w:val="nil"/>
          <w:left w:val="nil"/>
          <w:bottom w:val="nil"/>
          <w:right w:val="nil"/>
          <w:between w:val="nil"/>
        </w:pBdr>
        <w:spacing w:line="276" w:lineRule="auto"/>
      </w:pPr>
      <w:r>
        <w:t xml:space="preserve">     </w:t>
      </w:r>
    </w:p>
    <w:p w14:paraId="71E9EB3E" w14:textId="1DF95065" w:rsidR="000A3B3A" w:rsidRPr="00CE7FD3" w:rsidRDefault="000A3B3A">
      <w:pPr>
        <w:widowControl w:val="0"/>
        <w:pBdr>
          <w:top w:val="nil"/>
          <w:left w:val="nil"/>
          <w:bottom w:val="nil"/>
          <w:right w:val="nil"/>
          <w:between w:val="nil"/>
        </w:pBdr>
        <w:spacing w:line="276" w:lineRule="auto"/>
      </w:pPr>
    </w:p>
    <w:p w14:paraId="008DE4AC" w14:textId="5E8A53E1" w:rsidR="000A3B3A" w:rsidRPr="00CE7FD3" w:rsidRDefault="000A3B3A">
      <w:pPr>
        <w:widowControl w:val="0"/>
        <w:pBdr>
          <w:top w:val="nil"/>
          <w:left w:val="nil"/>
          <w:bottom w:val="nil"/>
          <w:right w:val="nil"/>
          <w:between w:val="nil"/>
        </w:pBdr>
        <w:spacing w:line="276" w:lineRule="auto"/>
      </w:pPr>
    </w:p>
    <w:p w14:paraId="7BC0BDD2" w14:textId="2C3F19DA" w:rsidR="000A3B3A" w:rsidRPr="00CE7FD3" w:rsidRDefault="000A3B3A" w:rsidP="00B32920">
      <w:pPr>
        <w:widowControl w:val="0"/>
        <w:pBdr>
          <w:top w:val="nil"/>
          <w:left w:val="nil"/>
          <w:bottom w:val="nil"/>
          <w:right w:val="nil"/>
          <w:between w:val="nil"/>
        </w:pBdr>
        <w:spacing w:line="276" w:lineRule="auto"/>
        <w:jc w:val="both"/>
      </w:pPr>
    </w:p>
    <w:p w14:paraId="0BCF7DB7" w14:textId="32168DD4" w:rsidR="000A3B3A" w:rsidRPr="00CE7FD3" w:rsidRDefault="000A3B3A" w:rsidP="00B32920">
      <w:pPr>
        <w:widowControl w:val="0"/>
        <w:pBdr>
          <w:top w:val="nil"/>
          <w:left w:val="nil"/>
          <w:bottom w:val="nil"/>
          <w:right w:val="nil"/>
          <w:between w:val="nil"/>
        </w:pBdr>
        <w:spacing w:line="276" w:lineRule="auto"/>
        <w:jc w:val="both"/>
      </w:pPr>
    </w:p>
    <w:p w14:paraId="52795DD5" w14:textId="6511294A" w:rsidR="00B32920" w:rsidRPr="00B32920" w:rsidRDefault="00F22A6B" w:rsidP="00B32920">
      <w:pPr>
        <w:pBdr>
          <w:top w:val="nil"/>
          <w:left w:val="nil"/>
          <w:bottom w:val="nil"/>
          <w:right w:val="nil"/>
          <w:between w:val="nil"/>
          <w:bar w:val="nil"/>
        </w:pBdr>
        <w:jc w:val="both"/>
        <w:rPr>
          <w:rFonts w:ascii="Arial" w:eastAsia="Arial Unicode MS" w:hAnsi="Arial" w:cs="Arial"/>
          <w:color w:val="000000"/>
          <w:sz w:val="20"/>
          <w:szCs w:val="20"/>
          <w:bdr w:val="nil"/>
          <w:lang w:eastAsia="es-MX"/>
          <w14:textOutline w14:w="0" w14:cap="flat" w14:cmpd="sng" w14:algn="ctr">
            <w14:noFill/>
            <w14:prstDash w14:val="solid"/>
            <w14:bevel/>
          </w14:textOutline>
        </w:rPr>
      </w:pPr>
      <w:r>
        <w:rPr>
          <w:rFonts w:ascii="Arial" w:eastAsia="Arial Unicode MS" w:hAnsi="Arial" w:cs="Arial"/>
          <w:color w:val="000000"/>
          <w:sz w:val="20"/>
          <w:szCs w:val="20"/>
          <w:bdr w:val="nil"/>
          <w:lang w:eastAsia="es-MX"/>
          <w14:textOutline w14:w="0" w14:cap="flat" w14:cmpd="sng" w14:algn="ctr">
            <w14:noFill/>
            <w14:prstDash w14:val="solid"/>
            <w14:bevel/>
          </w14:textOutline>
        </w:rPr>
        <w:t xml:space="preserve">                      </w:t>
      </w:r>
      <w:r w:rsidR="00026117">
        <w:rPr>
          <w:rFonts w:ascii="Arial" w:eastAsia="Arial Unicode MS" w:hAnsi="Arial" w:cs="Arial"/>
          <w:color w:val="000000"/>
          <w:sz w:val="20"/>
          <w:szCs w:val="20"/>
          <w:bdr w:val="nil"/>
          <w:lang w:eastAsia="es-MX"/>
          <w14:textOutline w14:w="0" w14:cap="flat" w14:cmpd="sng" w14:algn="ctr">
            <w14:noFill/>
            <w14:prstDash w14:val="solid"/>
            <w14:bevel/>
          </w14:textOutline>
        </w:rPr>
        <w:t xml:space="preserve">                                                                            </w:t>
      </w:r>
      <w:r w:rsidR="000A3B3A" w:rsidRPr="00B32920">
        <w:rPr>
          <w:rFonts w:ascii="Arial" w:eastAsia="Arial Unicode MS" w:hAnsi="Arial" w:cs="Arial"/>
          <w:color w:val="000000"/>
          <w:sz w:val="20"/>
          <w:szCs w:val="20"/>
          <w:bdr w:val="nil"/>
          <w:lang w:eastAsia="es-MX"/>
          <w14:textOutline w14:w="0" w14:cap="flat" w14:cmpd="sng" w14:algn="ctr">
            <w14:noFill/>
            <w14:prstDash w14:val="solid"/>
            <w14:bevel/>
          </w14:textOutline>
        </w:rPr>
        <w:t xml:space="preserve">Guadalajara Jal. </w:t>
      </w:r>
      <w:r w:rsidR="0031726D">
        <w:rPr>
          <w:rFonts w:ascii="Arial" w:eastAsia="Arial Unicode MS" w:hAnsi="Arial" w:cs="Arial"/>
          <w:color w:val="000000"/>
          <w:sz w:val="20"/>
          <w:szCs w:val="20"/>
          <w:bdr w:val="nil"/>
          <w:lang w:eastAsia="es-MX"/>
          <w14:textOutline w14:w="0" w14:cap="flat" w14:cmpd="sng" w14:algn="ctr">
            <w14:noFill/>
            <w14:prstDash w14:val="solid"/>
            <w14:bevel/>
          </w14:textOutline>
        </w:rPr>
        <w:t>2</w:t>
      </w:r>
      <w:r w:rsidR="00CE2FBD">
        <w:rPr>
          <w:rFonts w:ascii="Arial" w:eastAsia="Arial Unicode MS" w:hAnsi="Arial" w:cs="Arial"/>
          <w:color w:val="000000"/>
          <w:sz w:val="20"/>
          <w:szCs w:val="20"/>
          <w:bdr w:val="nil"/>
          <w:lang w:eastAsia="es-MX"/>
          <w14:textOutline w14:w="0" w14:cap="flat" w14:cmpd="sng" w14:algn="ctr">
            <w14:noFill/>
            <w14:prstDash w14:val="solid"/>
            <w14:bevel/>
          </w14:textOutline>
        </w:rPr>
        <w:t>2</w:t>
      </w:r>
      <w:r w:rsidR="00550E7E">
        <w:rPr>
          <w:rFonts w:ascii="Arial" w:eastAsia="Arial Unicode MS" w:hAnsi="Arial" w:cs="Arial"/>
          <w:color w:val="000000"/>
          <w:sz w:val="20"/>
          <w:szCs w:val="20"/>
          <w:bdr w:val="nil"/>
          <w:lang w:eastAsia="es-MX"/>
          <w14:textOutline w14:w="0" w14:cap="flat" w14:cmpd="sng" w14:algn="ctr">
            <w14:noFill/>
            <w14:prstDash w14:val="solid"/>
            <w14:bevel/>
          </w14:textOutline>
        </w:rPr>
        <w:t xml:space="preserve"> </w:t>
      </w:r>
      <w:r w:rsidR="000A3B3A" w:rsidRPr="00B32920">
        <w:rPr>
          <w:rFonts w:ascii="Arial" w:eastAsia="Arial Unicode MS" w:hAnsi="Arial" w:cs="Arial"/>
          <w:color w:val="000000"/>
          <w:sz w:val="20"/>
          <w:szCs w:val="20"/>
          <w:bdr w:val="nil"/>
          <w:lang w:eastAsia="es-MX"/>
          <w14:textOutline w14:w="0" w14:cap="flat" w14:cmpd="sng" w14:algn="ctr">
            <w14:noFill/>
            <w14:prstDash w14:val="solid"/>
            <w14:bevel/>
          </w14:textOutline>
        </w:rPr>
        <w:t>de abril 2024</w:t>
      </w:r>
    </w:p>
    <w:p w14:paraId="5D75ACEB" w14:textId="3C757093" w:rsidR="00B32920" w:rsidRDefault="00B32920" w:rsidP="00B32920">
      <w:pPr>
        <w:pBdr>
          <w:top w:val="nil"/>
          <w:left w:val="nil"/>
          <w:bottom w:val="nil"/>
          <w:right w:val="nil"/>
          <w:between w:val="nil"/>
          <w:bar w:val="nil"/>
        </w:pBdr>
        <w:jc w:val="both"/>
        <w:rPr>
          <w:rFonts w:ascii="Arial" w:eastAsia="Arial Unicode MS" w:hAnsi="Arial" w:cs="Arial"/>
          <w:color w:val="000000"/>
          <w:sz w:val="20"/>
          <w:szCs w:val="20"/>
          <w:bdr w:val="nil"/>
          <w:lang w:eastAsia="es-MX"/>
          <w14:textOutline w14:w="0" w14:cap="flat" w14:cmpd="sng" w14:algn="ctr">
            <w14:noFill/>
            <w14:prstDash w14:val="solid"/>
            <w14:bevel/>
          </w14:textOutline>
        </w:rPr>
      </w:pPr>
    </w:p>
    <w:p w14:paraId="006C8B7A" w14:textId="56F65D70" w:rsidR="00026117" w:rsidRDefault="00026117" w:rsidP="00B32920">
      <w:pPr>
        <w:pBdr>
          <w:top w:val="nil"/>
          <w:left w:val="nil"/>
          <w:bottom w:val="nil"/>
          <w:right w:val="nil"/>
          <w:between w:val="nil"/>
          <w:bar w:val="nil"/>
        </w:pBdr>
        <w:jc w:val="both"/>
        <w:rPr>
          <w:rFonts w:ascii="Arial" w:eastAsia="Arial Unicode MS" w:hAnsi="Arial" w:cs="Arial"/>
          <w:color w:val="000000"/>
          <w:sz w:val="20"/>
          <w:szCs w:val="20"/>
          <w:bdr w:val="nil"/>
          <w:lang w:eastAsia="es-MX"/>
          <w14:textOutline w14:w="0" w14:cap="flat" w14:cmpd="sng" w14:algn="ctr">
            <w14:noFill/>
            <w14:prstDash w14:val="solid"/>
            <w14:bevel/>
          </w14:textOutline>
        </w:rPr>
      </w:pPr>
    </w:p>
    <w:p w14:paraId="5F5BF88A" w14:textId="3B718511" w:rsidR="00CE2FBD" w:rsidRPr="0031726D" w:rsidRDefault="0031726D" w:rsidP="00CE2FBD">
      <w:pPr>
        <w:pBdr>
          <w:top w:val="nil"/>
          <w:left w:val="nil"/>
          <w:bottom w:val="nil"/>
          <w:right w:val="nil"/>
          <w:between w:val="nil"/>
          <w:bar w:val="nil"/>
        </w:pBdr>
        <w:tabs>
          <w:tab w:val="left" w:pos="6274"/>
        </w:tabs>
        <w:jc w:val="both"/>
        <w:rPr>
          <w:rFonts w:ascii="Arial" w:eastAsia="Arial Unicode MS" w:hAnsi="Arial" w:cs="Arial"/>
          <w:bdr w:val="nil"/>
        </w:rPr>
      </w:pPr>
      <w:r w:rsidRPr="007A1614">
        <w:rPr>
          <w:rFonts w:ascii="Arial" w:eastAsia="Arial Unicode MS" w:hAnsi="Arial" w:cs="Arial"/>
          <w:b/>
          <w:bCs/>
          <w:bdr w:val="nil"/>
        </w:rPr>
        <w:t xml:space="preserve"> </w:t>
      </w:r>
    </w:p>
    <w:p w14:paraId="77D5FB17" w14:textId="2DA1E708" w:rsidR="00CE2FBD" w:rsidRDefault="00CE2FBD" w:rsidP="00CE2FBD">
      <w:pPr>
        <w:pBdr>
          <w:top w:val="nil"/>
          <w:left w:val="nil"/>
          <w:bottom w:val="nil"/>
          <w:right w:val="nil"/>
          <w:between w:val="nil"/>
          <w:bar w:val="nil"/>
        </w:pBdr>
        <w:tabs>
          <w:tab w:val="left" w:pos="6274"/>
        </w:tabs>
        <w:jc w:val="both"/>
        <w:rPr>
          <w:rFonts w:ascii="Arial" w:eastAsia="Arial Unicode MS" w:hAnsi="Arial" w:cs="Arial"/>
          <w:b/>
          <w:bCs/>
          <w:bdr w:val="nil"/>
        </w:rPr>
      </w:pPr>
      <w:r w:rsidRPr="00CE2FBD">
        <w:rPr>
          <w:rFonts w:ascii="Arial" w:eastAsia="Arial Unicode MS" w:hAnsi="Arial" w:cs="Arial"/>
          <w:b/>
          <w:bCs/>
          <w:bdr w:val="nil"/>
        </w:rPr>
        <w:t>Reunión con estudiantes del CUCEA</w:t>
      </w:r>
    </w:p>
    <w:p w14:paraId="3728EBFB"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
          <w:bCs/>
          <w:bdr w:val="nil"/>
        </w:rPr>
      </w:pPr>
    </w:p>
    <w:p w14:paraId="670E8CA7"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3436C0B4"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r w:rsidRPr="00CE2FBD">
        <w:rPr>
          <w:rFonts w:ascii="Arial" w:eastAsia="Arial Unicode MS" w:hAnsi="Arial" w:cs="Arial"/>
          <w:bdr w:val="nil"/>
        </w:rPr>
        <w:t>En un encuentro de gran significado, Diana González, candidata a la alcaldía de Guadalajara por la alianza "Fuerza y Corazón por Jalisco", se reunió con estudiantes del Centro Universitario de Ciencias Económico Administrativas (CUCEA). Con entusiasmo por la oportunidad de interactuar con la comunidad estudiantil, González compartió su compromiso con los jóvenes, destacándolos como una prioridad en su propuesta de gobierno.</w:t>
      </w:r>
    </w:p>
    <w:p w14:paraId="338B91A8"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0C5FB2D3" w14:textId="73C1D8B0"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r>
        <w:rPr>
          <w:rFonts w:ascii="Arial" w:eastAsia="Arial Unicode MS" w:hAnsi="Arial" w:cs="Arial"/>
          <w:bdr w:val="nil"/>
        </w:rPr>
        <w:t xml:space="preserve">Diana González </w:t>
      </w:r>
      <w:r w:rsidRPr="00CE2FBD">
        <w:rPr>
          <w:rFonts w:ascii="Arial" w:eastAsia="Arial Unicode MS" w:hAnsi="Arial" w:cs="Arial"/>
          <w:bdr w:val="nil"/>
        </w:rPr>
        <w:t>enfatizó la importancia de integrar a los jóvenes en su plan de gobierno, ofreciendo apoyo para fomentar el emprendimiento, la innovación y mejorar la infraestructura y movilidad de la ciudad.</w:t>
      </w:r>
    </w:p>
    <w:p w14:paraId="4E5C057E"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3B4B9F7F"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r w:rsidRPr="00CE2FBD">
        <w:rPr>
          <w:rFonts w:ascii="Arial" w:eastAsia="Arial Unicode MS" w:hAnsi="Arial" w:cs="Arial"/>
          <w:bdr w:val="nil"/>
        </w:rPr>
        <w:t>Se comprometió a establecer un centro de innovación y tecnología para el emprendimiento y la empleabilidad, proporcionando acceso a cursos y profesores de las mejores universidades locales e internacionales. Asimismo, prometió becas para estudiantes destacados y apoyo para la formación de habilidades STEM (Ciencia, Tecnología, Ingeniería y Matemáticas).</w:t>
      </w:r>
    </w:p>
    <w:p w14:paraId="5F32941E"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32691997"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r w:rsidRPr="00CE2FBD">
        <w:rPr>
          <w:rFonts w:ascii="Arial" w:eastAsia="Arial Unicode MS" w:hAnsi="Arial" w:cs="Arial"/>
          <w:bdr w:val="nil"/>
        </w:rPr>
        <w:t>La candidata propuso el rediseño de la ciudad en 20 comunas, con una respuesta policial rápida y especializada en comunidades estudiantiles, además de mejoras en infraestructura como la reparación de baches y luminarias en tiempo récord.</w:t>
      </w:r>
    </w:p>
    <w:p w14:paraId="050795C5"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0F0946DD"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r w:rsidRPr="00CE2FBD">
        <w:rPr>
          <w:rFonts w:ascii="Arial" w:eastAsia="Arial Unicode MS" w:hAnsi="Arial" w:cs="Arial"/>
          <w:bdr w:val="nil"/>
        </w:rPr>
        <w:t xml:space="preserve">En cuanto al Bienestar Social y Ambiental, se comprometió a establecer una renta de vivienda máxima para grupos vulnerables, rehabilitar la red de agua potable y mejorar la gestión de residuos con tecnología </w:t>
      </w:r>
      <w:proofErr w:type="spellStart"/>
      <w:r w:rsidRPr="00CE2FBD">
        <w:rPr>
          <w:rFonts w:ascii="Arial" w:eastAsia="Arial Unicode MS" w:hAnsi="Arial" w:cs="Arial"/>
          <w:bdr w:val="nil"/>
        </w:rPr>
        <w:t>IoT</w:t>
      </w:r>
      <w:proofErr w:type="spellEnd"/>
      <w:r w:rsidRPr="00CE2FBD">
        <w:rPr>
          <w:rFonts w:ascii="Arial" w:eastAsia="Arial Unicode MS" w:hAnsi="Arial" w:cs="Arial"/>
          <w:bdr w:val="nil"/>
        </w:rPr>
        <w:t>. En términos de Transparencia y Participación Ciudadana, propuso un gobierno transparente con consejos consultivos en cada comuna, cabildos abiertos y un sistema municipal anticorrupción auditado por inteligencia artificial y accesible en tiempo real.</w:t>
      </w:r>
    </w:p>
    <w:p w14:paraId="71F04AC6"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2A717A81"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r w:rsidRPr="00CE2FBD">
        <w:rPr>
          <w:rFonts w:ascii="Arial" w:eastAsia="Arial Unicode MS" w:hAnsi="Arial" w:cs="Arial"/>
          <w:bdr w:val="nil"/>
        </w:rPr>
        <w:t>La movilidad es uno de los aspectos que más interesan a los jóvenes, por lo que Diana González planea ampliar las ciclovías y crear circuitos para promover el uso de la bicicleta como medio de transporte sostenible. Además, implementará el programa Tú Bici, que proporcionará 15 mil bicicletas gratuitas, y ofrecerá servicios de micro transporte entre centros educativos para mejorar la movilidad de los estudiantes.</w:t>
      </w:r>
    </w:p>
    <w:p w14:paraId="5E7561FB" w14:textId="77777777" w:rsidR="00CE2FBD" w:rsidRP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778CF75B" w14:textId="77777777" w:rsid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228030C2" w14:textId="77777777" w:rsid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3B29AFD7" w14:textId="77777777" w:rsid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775C9A10" w14:textId="77777777" w:rsidR="00CE2FBD"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p>
    <w:p w14:paraId="3087ECA8" w14:textId="494BADF0" w:rsidR="000A3B3A" w:rsidRPr="00027F3E" w:rsidRDefault="00CE2FBD" w:rsidP="00CE2FBD">
      <w:pPr>
        <w:pBdr>
          <w:top w:val="nil"/>
          <w:left w:val="nil"/>
          <w:bottom w:val="nil"/>
          <w:right w:val="nil"/>
          <w:between w:val="nil"/>
          <w:bar w:val="nil"/>
        </w:pBdr>
        <w:tabs>
          <w:tab w:val="left" w:pos="6274"/>
        </w:tabs>
        <w:jc w:val="both"/>
        <w:rPr>
          <w:rFonts w:ascii="Arial" w:eastAsia="Arial Unicode MS" w:hAnsi="Arial" w:cs="Arial"/>
          <w:bdr w:val="nil"/>
        </w:rPr>
      </w:pPr>
      <w:r w:rsidRPr="00CE2FBD">
        <w:rPr>
          <w:rFonts w:ascii="Arial" w:eastAsia="Arial Unicode MS" w:hAnsi="Arial" w:cs="Arial"/>
          <w:bdr w:val="nil"/>
        </w:rPr>
        <w:t>Al concluir su participación, Diana González solicitó el apoyo de los estudiantes para hacer realidad su visión de una Guadalajara más segura, humana, próspera, ordenada y verde. "Mi compromiso es con la juventud, la innovación y la transformación integral de la ciudad para construir un futuro mejor para todos".</w:t>
      </w:r>
    </w:p>
    <w:sectPr w:rsidR="000A3B3A" w:rsidRPr="00027F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5F43" w14:textId="77777777" w:rsidR="00FB2604" w:rsidRDefault="00FB2604">
      <w:r>
        <w:separator/>
      </w:r>
    </w:p>
  </w:endnote>
  <w:endnote w:type="continuationSeparator" w:id="0">
    <w:p w14:paraId="2D814490" w14:textId="77777777" w:rsidR="00FB2604" w:rsidRDefault="00FB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435FE4" w:rsidRDefault="00435FE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435FE4" w:rsidRDefault="00435F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435FE4" w:rsidRDefault="00435FE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AB44" w14:textId="77777777" w:rsidR="00FB2604" w:rsidRDefault="00FB2604">
      <w:r>
        <w:separator/>
      </w:r>
    </w:p>
  </w:footnote>
  <w:footnote w:type="continuationSeparator" w:id="0">
    <w:p w14:paraId="530D0DC1" w14:textId="77777777" w:rsidR="00FB2604" w:rsidRDefault="00FB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435FE4" w:rsidRDefault="00FB2604">
    <w:pPr>
      <w:pBdr>
        <w:top w:val="nil"/>
        <w:left w:val="nil"/>
        <w:bottom w:val="nil"/>
        <w:right w:val="nil"/>
        <w:between w:val="nil"/>
      </w:pBdr>
      <w:tabs>
        <w:tab w:val="center" w:pos="4419"/>
        <w:tab w:val="right" w:pos="8838"/>
      </w:tabs>
      <w:rPr>
        <w:color w:val="000000"/>
      </w:rPr>
    </w:pPr>
    <w:r>
      <w:pict w14:anchorId="3183E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3.1pt;height:793.4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435FE4" w:rsidRDefault="00FB2604">
    <w:r>
      <w:pict w14:anchorId="31DB6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13.1pt;height:793.4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435FE4" w:rsidRDefault="00FB2604">
    <w:pPr>
      <w:pBdr>
        <w:top w:val="nil"/>
        <w:left w:val="nil"/>
        <w:bottom w:val="nil"/>
        <w:right w:val="nil"/>
        <w:between w:val="nil"/>
      </w:pBdr>
      <w:tabs>
        <w:tab w:val="center" w:pos="4419"/>
        <w:tab w:val="right" w:pos="8838"/>
      </w:tabs>
      <w:rPr>
        <w:color w:val="000000"/>
      </w:rPr>
    </w:pPr>
    <w:r>
      <w:pict w14:anchorId="1DF37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3.1pt;height:793.4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23A"/>
    <w:multiLevelType w:val="hybridMultilevel"/>
    <w:tmpl w:val="DFD0D44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15:restartNumberingAfterBreak="0">
    <w:nsid w:val="5F800C2D"/>
    <w:multiLevelType w:val="hybridMultilevel"/>
    <w:tmpl w:val="90BE7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8D6550"/>
    <w:multiLevelType w:val="hybridMultilevel"/>
    <w:tmpl w:val="16DA0EFE"/>
    <w:lvl w:ilvl="0" w:tplc="080A0001">
      <w:start w:val="1"/>
      <w:numFmt w:val="bullet"/>
      <w:lvlText w:val=""/>
      <w:lvlJc w:val="left"/>
      <w:pPr>
        <w:ind w:left="1331" w:hanging="360"/>
      </w:pPr>
      <w:rPr>
        <w:rFonts w:ascii="Symbol" w:hAnsi="Symbol" w:hint="default"/>
      </w:rPr>
    </w:lvl>
    <w:lvl w:ilvl="1" w:tplc="080A0003" w:tentative="1">
      <w:start w:val="1"/>
      <w:numFmt w:val="bullet"/>
      <w:lvlText w:val="o"/>
      <w:lvlJc w:val="left"/>
      <w:pPr>
        <w:ind w:left="2051" w:hanging="360"/>
      </w:pPr>
      <w:rPr>
        <w:rFonts w:ascii="Courier New" w:hAnsi="Courier New" w:cs="Courier New" w:hint="default"/>
      </w:rPr>
    </w:lvl>
    <w:lvl w:ilvl="2" w:tplc="080A0005" w:tentative="1">
      <w:start w:val="1"/>
      <w:numFmt w:val="bullet"/>
      <w:lvlText w:val=""/>
      <w:lvlJc w:val="left"/>
      <w:pPr>
        <w:ind w:left="2771" w:hanging="360"/>
      </w:pPr>
      <w:rPr>
        <w:rFonts w:ascii="Wingdings" w:hAnsi="Wingdings" w:hint="default"/>
      </w:rPr>
    </w:lvl>
    <w:lvl w:ilvl="3" w:tplc="080A0001" w:tentative="1">
      <w:start w:val="1"/>
      <w:numFmt w:val="bullet"/>
      <w:lvlText w:val=""/>
      <w:lvlJc w:val="left"/>
      <w:pPr>
        <w:ind w:left="3491" w:hanging="360"/>
      </w:pPr>
      <w:rPr>
        <w:rFonts w:ascii="Symbol" w:hAnsi="Symbol" w:hint="default"/>
      </w:rPr>
    </w:lvl>
    <w:lvl w:ilvl="4" w:tplc="080A0003" w:tentative="1">
      <w:start w:val="1"/>
      <w:numFmt w:val="bullet"/>
      <w:lvlText w:val="o"/>
      <w:lvlJc w:val="left"/>
      <w:pPr>
        <w:ind w:left="4211" w:hanging="360"/>
      </w:pPr>
      <w:rPr>
        <w:rFonts w:ascii="Courier New" w:hAnsi="Courier New" w:cs="Courier New" w:hint="default"/>
      </w:rPr>
    </w:lvl>
    <w:lvl w:ilvl="5" w:tplc="080A0005" w:tentative="1">
      <w:start w:val="1"/>
      <w:numFmt w:val="bullet"/>
      <w:lvlText w:val=""/>
      <w:lvlJc w:val="left"/>
      <w:pPr>
        <w:ind w:left="4931" w:hanging="360"/>
      </w:pPr>
      <w:rPr>
        <w:rFonts w:ascii="Wingdings" w:hAnsi="Wingdings" w:hint="default"/>
      </w:rPr>
    </w:lvl>
    <w:lvl w:ilvl="6" w:tplc="080A0001" w:tentative="1">
      <w:start w:val="1"/>
      <w:numFmt w:val="bullet"/>
      <w:lvlText w:val=""/>
      <w:lvlJc w:val="left"/>
      <w:pPr>
        <w:ind w:left="5651" w:hanging="360"/>
      </w:pPr>
      <w:rPr>
        <w:rFonts w:ascii="Symbol" w:hAnsi="Symbol" w:hint="default"/>
      </w:rPr>
    </w:lvl>
    <w:lvl w:ilvl="7" w:tplc="080A0003" w:tentative="1">
      <w:start w:val="1"/>
      <w:numFmt w:val="bullet"/>
      <w:lvlText w:val="o"/>
      <w:lvlJc w:val="left"/>
      <w:pPr>
        <w:ind w:left="6371" w:hanging="360"/>
      </w:pPr>
      <w:rPr>
        <w:rFonts w:ascii="Courier New" w:hAnsi="Courier New" w:cs="Courier New" w:hint="default"/>
      </w:rPr>
    </w:lvl>
    <w:lvl w:ilvl="8" w:tplc="080A0005" w:tentative="1">
      <w:start w:val="1"/>
      <w:numFmt w:val="bullet"/>
      <w:lvlText w:val=""/>
      <w:lvlJc w:val="left"/>
      <w:pPr>
        <w:ind w:left="709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E4"/>
    <w:rsid w:val="00026117"/>
    <w:rsid w:val="00027F3E"/>
    <w:rsid w:val="00094209"/>
    <w:rsid w:val="000A3B3A"/>
    <w:rsid w:val="001016E9"/>
    <w:rsid w:val="00127111"/>
    <w:rsid w:val="00147444"/>
    <w:rsid w:val="001C059D"/>
    <w:rsid w:val="001D75F2"/>
    <w:rsid w:val="002776BC"/>
    <w:rsid w:val="002E370B"/>
    <w:rsid w:val="0031726D"/>
    <w:rsid w:val="00384913"/>
    <w:rsid w:val="003A2062"/>
    <w:rsid w:val="003C43CF"/>
    <w:rsid w:val="00422A1C"/>
    <w:rsid w:val="00435FE4"/>
    <w:rsid w:val="00545DCD"/>
    <w:rsid w:val="00550E7E"/>
    <w:rsid w:val="00551179"/>
    <w:rsid w:val="005528A4"/>
    <w:rsid w:val="00555812"/>
    <w:rsid w:val="00587043"/>
    <w:rsid w:val="00604349"/>
    <w:rsid w:val="00622391"/>
    <w:rsid w:val="00623286"/>
    <w:rsid w:val="00636B99"/>
    <w:rsid w:val="00671CD3"/>
    <w:rsid w:val="00681170"/>
    <w:rsid w:val="00682D55"/>
    <w:rsid w:val="007A1614"/>
    <w:rsid w:val="007E7954"/>
    <w:rsid w:val="007F2D8C"/>
    <w:rsid w:val="007F593E"/>
    <w:rsid w:val="00854249"/>
    <w:rsid w:val="0089737F"/>
    <w:rsid w:val="008B7326"/>
    <w:rsid w:val="008D6CAB"/>
    <w:rsid w:val="008D7084"/>
    <w:rsid w:val="008E7F09"/>
    <w:rsid w:val="009265DD"/>
    <w:rsid w:val="009431BC"/>
    <w:rsid w:val="00954B51"/>
    <w:rsid w:val="00A43BDE"/>
    <w:rsid w:val="00A913A0"/>
    <w:rsid w:val="00AC66E6"/>
    <w:rsid w:val="00AF5F80"/>
    <w:rsid w:val="00B15483"/>
    <w:rsid w:val="00B32920"/>
    <w:rsid w:val="00B51BBA"/>
    <w:rsid w:val="00B51C08"/>
    <w:rsid w:val="00B90F00"/>
    <w:rsid w:val="00C313FD"/>
    <w:rsid w:val="00C51596"/>
    <w:rsid w:val="00C822ED"/>
    <w:rsid w:val="00CB60AF"/>
    <w:rsid w:val="00CE2FBD"/>
    <w:rsid w:val="00CE7FD3"/>
    <w:rsid w:val="00D056B4"/>
    <w:rsid w:val="00D17EE4"/>
    <w:rsid w:val="00D30C5F"/>
    <w:rsid w:val="00D34239"/>
    <w:rsid w:val="00D65EDB"/>
    <w:rsid w:val="00DE59A1"/>
    <w:rsid w:val="00E42C4B"/>
    <w:rsid w:val="00EF16F4"/>
    <w:rsid w:val="00F22A6B"/>
    <w:rsid w:val="00F87943"/>
    <w:rsid w:val="00FB2604"/>
    <w:rsid w:val="00FD7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483270"/>
  <w15:docId w15:val="{43E1B21E-4FB7-486A-9298-D9054755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D20F57"/>
    <w:pPr>
      <w:tabs>
        <w:tab w:val="center" w:pos="4419"/>
        <w:tab w:val="right" w:pos="8838"/>
      </w:tabs>
    </w:pPr>
  </w:style>
  <w:style w:type="character" w:customStyle="1" w:styleId="EncabezadoCar">
    <w:name w:val="Encabezado Car"/>
    <w:basedOn w:val="Fuentedeprrafopredeter"/>
    <w:link w:val="Encabezado"/>
    <w:uiPriority w:val="99"/>
    <w:rsid w:val="00D20F57"/>
    <w:rPr>
      <w:sz w:val="24"/>
      <w:szCs w:val="24"/>
      <w:lang w:val="en-US" w:eastAsia="en-US"/>
    </w:rPr>
  </w:style>
  <w:style w:type="paragraph" w:styleId="Piedepgina">
    <w:name w:val="footer"/>
    <w:basedOn w:val="Normal"/>
    <w:link w:val="PiedepginaCar"/>
    <w:uiPriority w:val="99"/>
    <w:unhideWhenUsed/>
    <w:rsid w:val="00D20F57"/>
    <w:pPr>
      <w:tabs>
        <w:tab w:val="center" w:pos="4419"/>
        <w:tab w:val="right" w:pos="8838"/>
      </w:tabs>
    </w:pPr>
  </w:style>
  <w:style w:type="character" w:customStyle="1" w:styleId="PiedepginaCar">
    <w:name w:val="Pie de página Car"/>
    <w:basedOn w:val="Fuentedeprrafopredeter"/>
    <w:link w:val="Piedepgina"/>
    <w:uiPriority w:val="99"/>
    <w:rsid w:val="00D20F57"/>
    <w:rPr>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E3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fu/rQ7Jzq1N4Vv9cmqGCiM8A==">CgMxLjA4AHIhMWVubl9mRUdXWENYWkVFcGwybnVtdmxvWnFKOGtHS2E3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PANJAL</dc:creator>
  <cp:lastModifiedBy>Alma Guadalupe Flores Vargas</cp:lastModifiedBy>
  <cp:revision>3</cp:revision>
  <dcterms:created xsi:type="dcterms:W3CDTF">2024-04-22T20:37:00Z</dcterms:created>
  <dcterms:modified xsi:type="dcterms:W3CDTF">2024-04-22T20:43:00Z</dcterms:modified>
</cp:coreProperties>
</file>